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二分投篮活力四射  一马当先乐享其中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——政法学院男子中年组篮球投球决赛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Style w:val="5"/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auto"/>
        </w:rPr>
        <w:t xml:space="preserve">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Style w:val="5"/>
          <w:rFonts w:hint="eastAsia"/>
          <w:sz w:val="24"/>
          <w:szCs w:val="24"/>
        </w:rPr>
        <w:t>4月</w:t>
      </w:r>
      <w:r>
        <w:rPr>
          <w:rStyle w:val="5"/>
          <w:rFonts w:hint="eastAsia"/>
          <w:sz w:val="24"/>
          <w:szCs w:val="24"/>
          <w:lang w:val="en-US" w:eastAsia="zh-CN"/>
        </w:rPr>
        <w:t>29</w:t>
      </w:r>
      <w:r>
        <w:rPr>
          <w:rStyle w:val="5"/>
          <w:rFonts w:hint="eastAsia"/>
          <w:sz w:val="24"/>
          <w:szCs w:val="24"/>
        </w:rPr>
        <w:t>日上午，济南大学操场上加油声此起彼伏，正在</w:t>
      </w:r>
      <w:r>
        <w:rPr>
          <w:rStyle w:val="5"/>
          <w:rFonts w:hint="eastAsia"/>
          <w:sz w:val="24"/>
          <w:szCs w:val="24"/>
          <w:lang w:val="en-US" w:eastAsia="zh-CN"/>
        </w:rPr>
        <w:t>操场东侧篮球场</w:t>
      </w:r>
      <w:r>
        <w:rPr>
          <w:rStyle w:val="5"/>
          <w:rFonts w:hint="eastAsia"/>
          <w:sz w:val="24"/>
          <w:szCs w:val="24"/>
        </w:rPr>
        <w:t>进行的教职工</w:t>
      </w:r>
      <w:r>
        <w:rPr>
          <w:rStyle w:val="5"/>
          <w:rFonts w:hint="eastAsia"/>
          <w:sz w:val="24"/>
          <w:szCs w:val="24"/>
          <w:lang w:val="en-US" w:eastAsia="zh-CN"/>
        </w:rPr>
        <w:t>男子中年</w:t>
      </w:r>
      <w:r>
        <w:rPr>
          <w:rStyle w:val="5"/>
          <w:rFonts w:hint="eastAsia"/>
          <w:sz w:val="24"/>
          <w:szCs w:val="24"/>
        </w:rPr>
        <w:t>组</w:t>
      </w:r>
      <w:r>
        <w:rPr>
          <w:rStyle w:val="5"/>
          <w:rFonts w:hint="eastAsia"/>
          <w:sz w:val="24"/>
          <w:szCs w:val="24"/>
          <w:lang w:eastAsia="zh-CN"/>
        </w:rPr>
        <w:t>篮球投球</w:t>
      </w:r>
      <w:r>
        <w:rPr>
          <w:rStyle w:val="5"/>
          <w:rFonts w:hint="eastAsia"/>
          <w:sz w:val="24"/>
          <w:szCs w:val="24"/>
        </w:rPr>
        <w:t>决赛吸引了在场观众的眼球，</w:t>
      </w:r>
      <w:r>
        <w:rPr>
          <w:rStyle w:val="5"/>
          <w:rFonts w:hint="eastAsia"/>
          <w:sz w:val="24"/>
          <w:szCs w:val="24"/>
          <w:lang w:eastAsia="zh-CN"/>
        </w:rPr>
        <w:t>政法学院</w:t>
      </w:r>
      <w:r>
        <w:rPr>
          <w:rStyle w:val="5"/>
          <w:rFonts w:hint="eastAsia"/>
          <w:sz w:val="24"/>
          <w:szCs w:val="24"/>
        </w:rPr>
        <w:t>教职工</w:t>
      </w:r>
      <w:r>
        <w:rPr>
          <w:rStyle w:val="5"/>
          <w:rFonts w:hint="eastAsia"/>
          <w:sz w:val="24"/>
          <w:szCs w:val="24"/>
          <w:lang w:val="en-US" w:eastAsia="zh-CN"/>
        </w:rPr>
        <w:t>李顺安</w:t>
      </w:r>
      <w:r>
        <w:rPr>
          <w:rStyle w:val="5"/>
          <w:rFonts w:hint="eastAsia"/>
          <w:sz w:val="24"/>
          <w:szCs w:val="24"/>
        </w:rPr>
        <w:t>老师</w:t>
      </w:r>
      <w:r>
        <w:rPr>
          <w:rStyle w:val="5"/>
          <w:rFonts w:hint="eastAsia"/>
          <w:sz w:val="24"/>
          <w:szCs w:val="24"/>
          <w:lang w:eastAsia="zh-CN"/>
        </w:rPr>
        <w:t>积极参与，在欢快的比赛中释放活力！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田径场东侧的篮球场上老师们个个摩拳擦掌，跃跃欲试。准备阶段，老师们反复拍打着手中的篮球，不断练习投掷，经过多次尝试，他们都信心满满，蓄势待发。比赛开始后，面带笑容的李顺安老师格外的引人注意，只见他手持篮球，双脚并拢站立，上体伸展，紧握着篮球向上跳跃，然后用力的投出篮球，篮球在空中划出一道道优美的弧线。观众的声声喝彩更给老师带来了无限的动力，现场的气氛达到了高潮，男子中年组篮球投球决赛也渐渐接近了尾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通过这次比赛，我们看到了篮球运动员努力拼搏的精神，李顺安老师也表现出了政法学院教职工良好的精神风貌，赛出了政法学院的风采。相信这种精神将带领政法学院在此次春季运动会上斩获优异的成绩。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right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政法学院 杨元喆 郜孟雪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right"/>
        <w:textAlignment w:val="auto"/>
        <w:outlineLvl w:val="9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2016年4月29日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145BC"/>
    <w:rsid w:val="12F228AD"/>
    <w:rsid w:val="2AE17EE7"/>
    <w:rsid w:val="330A6248"/>
    <w:rsid w:val="3BA149EB"/>
    <w:rsid w:val="3F9F0373"/>
    <w:rsid w:val="4ADA329A"/>
    <w:rsid w:val="52FE0B1F"/>
    <w:rsid w:val="5C6E6BB0"/>
    <w:rsid w:val="630C7797"/>
    <w:rsid w:val="6F9251A5"/>
    <w:rsid w:val="77F145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 w:cs="Times New Roman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2016-04-28T05:46:00Z</dcterms:created>
  <dc:creator>Administrator</dc:creator>
  <cp:lastModifiedBy>元喆</cp:lastModifiedBy>
  <dcterms:modified xsi:type="dcterms:W3CDTF">2016-04-29T02:36:45Z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